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D5" w:rsidRPr="0031185D" w:rsidRDefault="00051D3C" w:rsidP="0031185D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118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Коротка інформаційна довідка про </w:t>
      </w:r>
      <w:r w:rsidR="0031185D" w:rsidRPr="003118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F04D5" w:rsidRPr="0031185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ПрАТ «УКРГІДРОЕНЕРГО» </w:t>
      </w:r>
    </w:p>
    <w:p w:rsidR="005F04D5" w:rsidRPr="0031185D" w:rsidRDefault="005F04D5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31185D">
        <w:rPr>
          <w:color w:val="000000"/>
          <w:sz w:val="26"/>
          <w:szCs w:val="26"/>
          <w:lang w:val="uk-UA"/>
        </w:rPr>
        <w:t xml:space="preserve">Найбільша </w:t>
      </w:r>
      <w:proofErr w:type="spellStart"/>
      <w:r w:rsidRPr="0031185D">
        <w:rPr>
          <w:color w:val="000000"/>
          <w:sz w:val="26"/>
          <w:szCs w:val="26"/>
          <w:lang w:val="uk-UA"/>
        </w:rPr>
        <w:t>гідрогенеруюча</w:t>
      </w:r>
      <w:proofErr w:type="spellEnd"/>
      <w:r w:rsidRPr="0031185D">
        <w:rPr>
          <w:color w:val="000000"/>
          <w:sz w:val="26"/>
          <w:szCs w:val="26"/>
          <w:lang w:val="uk-UA"/>
        </w:rPr>
        <w:t xml:space="preserve"> компанія в Україні, що включена до переліку 15 підприємств державного сектору економіки, сумарні активи яких становлять 70% від загального показника у держсекторі. </w:t>
      </w:r>
      <w:r w:rsidRPr="0031185D">
        <w:rPr>
          <w:color w:val="1D2129"/>
          <w:sz w:val="26"/>
          <w:szCs w:val="26"/>
          <w:lang w:val="uk-UA"/>
        </w:rPr>
        <w:t xml:space="preserve">До складу компанії входять десять станцій на річках Дніпро та Дністер: Київська ГЕС та Київська ГАЕС, Канівська ГЕС, Кременчуцька ГЕС, Середньодніпровська ГЕС, Дніпровська ГЕС-1 та Дніпровська ГЕС-2, Каховська ГЕС, Дністровська ГЕС та Дністровська ГАЕС. </w:t>
      </w:r>
      <w:r w:rsidRPr="0031185D">
        <w:rPr>
          <w:color w:val="000000"/>
          <w:sz w:val="26"/>
          <w:szCs w:val="26"/>
          <w:lang w:val="uk-UA"/>
        </w:rPr>
        <w:t xml:space="preserve">В процесі підготовки до будівництва - Канівська ГАЕС та Каховська ГЕС-2. </w:t>
      </w:r>
    </w:p>
    <w:p w:rsidR="005F04D5" w:rsidRPr="0031185D" w:rsidRDefault="00472FEE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 початок 2019 року</w:t>
      </w:r>
      <w:r w:rsidR="005F04D5" w:rsidRPr="0031185D">
        <w:rPr>
          <w:color w:val="000000"/>
          <w:sz w:val="26"/>
          <w:szCs w:val="26"/>
          <w:lang w:val="uk-UA"/>
        </w:rPr>
        <w:t xml:space="preserve"> загальна кількість гідроагрегатів на станціях Товариства станови</w:t>
      </w:r>
      <w:r>
        <w:rPr>
          <w:color w:val="000000"/>
          <w:sz w:val="26"/>
          <w:szCs w:val="26"/>
          <w:lang w:val="uk-UA"/>
        </w:rPr>
        <w:t>ть</w:t>
      </w:r>
      <w:bookmarkStart w:id="0" w:name="_GoBack"/>
      <w:bookmarkEnd w:id="0"/>
      <w:r w:rsidR="005F04D5" w:rsidRPr="0031185D">
        <w:rPr>
          <w:color w:val="000000"/>
          <w:sz w:val="26"/>
          <w:szCs w:val="26"/>
          <w:lang w:val="uk-UA"/>
        </w:rPr>
        <w:t xml:space="preserve"> 103, а їх сумарна встановлена потужність досягла 5 758 </w:t>
      </w:r>
      <w:proofErr w:type="spellStart"/>
      <w:r w:rsidR="005F04D5" w:rsidRPr="0031185D">
        <w:rPr>
          <w:color w:val="000000"/>
          <w:sz w:val="26"/>
          <w:szCs w:val="26"/>
          <w:lang w:val="uk-UA"/>
        </w:rPr>
        <w:t>МВт</w:t>
      </w:r>
      <w:proofErr w:type="spellEnd"/>
      <w:r w:rsidR="005F04D5" w:rsidRPr="0031185D">
        <w:rPr>
          <w:color w:val="000000"/>
          <w:sz w:val="26"/>
          <w:szCs w:val="26"/>
          <w:lang w:val="uk-UA"/>
        </w:rPr>
        <w:t xml:space="preserve">. Компанія постійно </w:t>
      </w:r>
      <w:proofErr w:type="spellStart"/>
      <w:r w:rsidR="005F04D5" w:rsidRPr="0031185D">
        <w:rPr>
          <w:color w:val="000000"/>
          <w:sz w:val="26"/>
          <w:szCs w:val="26"/>
          <w:lang w:val="uk-UA"/>
        </w:rPr>
        <w:t>динамічно</w:t>
      </w:r>
      <w:proofErr w:type="spellEnd"/>
      <w:r w:rsidR="005F04D5" w:rsidRPr="0031185D">
        <w:rPr>
          <w:color w:val="000000"/>
          <w:sz w:val="26"/>
          <w:szCs w:val="26"/>
          <w:lang w:val="uk-UA"/>
        </w:rPr>
        <w:t xml:space="preserve"> розвивається та забезпечує покриття пікових навантажень, регулювання частоти та потужності, мобільний аварійний резерв в об’єднаній енергосистемі України.</w:t>
      </w:r>
    </w:p>
    <w:p w:rsidR="005F04D5" w:rsidRPr="0031185D" w:rsidRDefault="005F04D5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31185D">
        <w:rPr>
          <w:color w:val="000000"/>
          <w:sz w:val="26"/>
          <w:szCs w:val="26"/>
          <w:lang w:val="uk-UA"/>
        </w:rPr>
        <w:t>Одним із найважливіших напрямів взаємодії Товариства із суспільством є впровадження стратегії корпоративної соціальної відповідальності та постійне вдосконалення соціального захисту співробітників та їх родин.  В компанії працює близько 3000 співробітників.</w:t>
      </w:r>
    </w:p>
    <w:p w:rsidR="005F04D5" w:rsidRPr="0031185D" w:rsidRDefault="005F04D5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31185D">
        <w:rPr>
          <w:color w:val="000000"/>
          <w:sz w:val="26"/>
          <w:szCs w:val="26"/>
          <w:lang w:val="uk-UA"/>
        </w:rPr>
        <w:t>ПрАТ «</w:t>
      </w:r>
      <w:proofErr w:type="spellStart"/>
      <w:r w:rsidRPr="0031185D">
        <w:rPr>
          <w:color w:val="000000"/>
          <w:sz w:val="26"/>
          <w:szCs w:val="26"/>
          <w:lang w:val="uk-UA"/>
        </w:rPr>
        <w:t>Укргідроенерго</w:t>
      </w:r>
      <w:proofErr w:type="spellEnd"/>
      <w:r w:rsidRPr="0031185D">
        <w:rPr>
          <w:color w:val="000000"/>
          <w:sz w:val="26"/>
          <w:szCs w:val="26"/>
          <w:lang w:val="uk-UA"/>
        </w:rPr>
        <w:t xml:space="preserve">» – лауреат багатьох державних і міжнародних премій, в тому числі багаторазовий переможець Національного рейтингу якості товарів і послуг «Зірка якості» в номінації «Краще підприємство року». </w:t>
      </w:r>
    </w:p>
    <w:p w:rsidR="005F04D5" w:rsidRPr="0031185D" w:rsidRDefault="005F04D5" w:rsidP="005F04D5">
      <w:pPr>
        <w:pStyle w:val="a3"/>
        <w:jc w:val="both"/>
        <w:rPr>
          <w:color w:val="000000"/>
          <w:sz w:val="26"/>
          <w:szCs w:val="26"/>
          <w:lang w:val="uk-UA"/>
        </w:rPr>
      </w:pPr>
      <w:r w:rsidRPr="0031185D">
        <w:rPr>
          <w:color w:val="000000"/>
          <w:sz w:val="26"/>
          <w:szCs w:val="26"/>
          <w:lang w:val="uk-UA"/>
        </w:rPr>
        <w:t xml:space="preserve">Генеральний директор </w:t>
      </w:r>
      <w:proofErr w:type="spellStart"/>
      <w:r w:rsidRPr="0031185D">
        <w:rPr>
          <w:color w:val="000000"/>
          <w:sz w:val="26"/>
          <w:szCs w:val="26"/>
          <w:lang w:val="uk-UA"/>
        </w:rPr>
        <w:t>Укргідроенерго</w:t>
      </w:r>
      <w:proofErr w:type="spellEnd"/>
      <w:r w:rsidRPr="0031185D">
        <w:rPr>
          <w:color w:val="000000"/>
          <w:sz w:val="26"/>
          <w:szCs w:val="26"/>
          <w:lang w:val="uk-UA"/>
        </w:rPr>
        <w:t xml:space="preserve"> Ігор Сирота став переможцем 20-ї загальнонаціональної програми «Людина року» у номінації «Промисловець року» та посів одне з чільних місць у рейтингу «ТОП-100 кращих менеджерів України» у </w:t>
      </w:r>
      <w:r w:rsidR="0031185D">
        <w:rPr>
          <w:color w:val="000000"/>
          <w:sz w:val="26"/>
          <w:szCs w:val="26"/>
          <w:lang w:val="uk-UA"/>
        </w:rPr>
        <w:t xml:space="preserve"> м    </w:t>
      </w:r>
      <w:r w:rsidRPr="0031185D">
        <w:rPr>
          <w:color w:val="000000"/>
          <w:sz w:val="26"/>
          <w:szCs w:val="26"/>
          <w:lang w:val="uk-UA"/>
        </w:rPr>
        <w:t>2018 р.</w:t>
      </w:r>
    </w:p>
    <w:p w:rsidR="002A268F" w:rsidRPr="0031185D" w:rsidRDefault="002A268F" w:rsidP="00051D3C">
      <w:pPr>
        <w:rPr>
          <w:rFonts w:ascii="Times New Roman" w:hAnsi="Times New Roman" w:cs="Times New Roman"/>
          <w:lang w:val="uk-UA"/>
        </w:rPr>
      </w:pPr>
    </w:p>
    <w:sectPr w:rsidR="002A268F" w:rsidRPr="003118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C"/>
    <w:rsid w:val="00051D3C"/>
    <w:rsid w:val="002A268F"/>
    <w:rsid w:val="0031185D"/>
    <w:rsid w:val="00472FEE"/>
    <w:rsid w:val="004F095C"/>
    <w:rsid w:val="005F04D5"/>
    <w:rsid w:val="006C4E3B"/>
    <w:rsid w:val="009A5D88"/>
    <w:rsid w:val="00D62E89"/>
    <w:rsid w:val="00D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46FC"/>
  <w15:chartTrackingRefBased/>
  <w15:docId w15:val="{4F0A5F6D-D3D4-40C0-BA54-14A5070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Максимівна Коробій</dc:creator>
  <cp:keywords/>
  <dc:description/>
  <cp:lastModifiedBy>Ольга Максимівна Коробій</cp:lastModifiedBy>
  <cp:revision>9</cp:revision>
  <dcterms:created xsi:type="dcterms:W3CDTF">2018-03-13T07:25:00Z</dcterms:created>
  <dcterms:modified xsi:type="dcterms:W3CDTF">2019-01-03T12:05:00Z</dcterms:modified>
</cp:coreProperties>
</file>